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8" w:rsidRDefault="00462904" w:rsidP="00725AF6">
      <w:pPr>
        <w:spacing w:after="0"/>
        <w:jc w:val="center"/>
        <w:rPr>
          <w:b/>
          <w:bCs/>
          <w:sz w:val="36"/>
          <w:szCs w:val="40"/>
        </w:rPr>
      </w:pPr>
      <w:r>
        <w:rPr>
          <w:b/>
          <w:bCs/>
          <w:noProof/>
          <w:sz w:val="36"/>
          <w:szCs w:val="40"/>
          <w:lang w:bidi="ta-IN"/>
        </w:rPr>
        <w:drawing>
          <wp:inline distT="0" distB="0" distL="0" distR="0">
            <wp:extent cx="2628900" cy="847820"/>
            <wp:effectExtent l="19050" t="0" r="0" b="0"/>
            <wp:docPr id="1" name="Picture 1" descr="C:\Users\Admin\Desktop\IMG-20240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40111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3" cy="85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F6" w:rsidRPr="00C97328" w:rsidRDefault="00725AF6" w:rsidP="00725AF6">
      <w:pPr>
        <w:spacing w:after="0"/>
        <w:jc w:val="center"/>
        <w:rPr>
          <w:b/>
          <w:bCs/>
          <w:sz w:val="36"/>
          <w:szCs w:val="40"/>
        </w:rPr>
      </w:pPr>
      <w:r w:rsidRPr="00C97328">
        <w:rPr>
          <w:b/>
          <w:bCs/>
          <w:sz w:val="36"/>
          <w:szCs w:val="40"/>
        </w:rPr>
        <w:t>1</w:t>
      </w:r>
      <w:r w:rsidRPr="00C97328">
        <w:rPr>
          <w:b/>
          <w:bCs/>
          <w:sz w:val="36"/>
          <w:szCs w:val="40"/>
          <w:vertAlign w:val="superscript"/>
        </w:rPr>
        <w:t>st</w:t>
      </w:r>
      <w:r w:rsidRPr="00C97328">
        <w:rPr>
          <w:b/>
          <w:bCs/>
          <w:sz w:val="36"/>
          <w:szCs w:val="40"/>
        </w:rPr>
        <w:t xml:space="preserve"> International Symposium on Green Industry Initiative for Sustainable Industrial Development</w:t>
      </w:r>
    </w:p>
    <w:p w:rsidR="00725AF6" w:rsidRPr="00C97328" w:rsidRDefault="00725AF6" w:rsidP="00725AF6">
      <w:pPr>
        <w:spacing w:after="0"/>
        <w:jc w:val="center"/>
        <w:rPr>
          <w:b/>
          <w:bCs/>
          <w:color w:val="0070C0"/>
          <w:sz w:val="32"/>
          <w:szCs w:val="36"/>
        </w:rPr>
      </w:pPr>
      <w:r w:rsidRPr="00C97328">
        <w:rPr>
          <w:b/>
          <w:bCs/>
          <w:color w:val="0070C0"/>
          <w:sz w:val="32"/>
          <w:szCs w:val="36"/>
        </w:rPr>
        <w:t>Industrial Development Board</w:t>
      </w:r>
    </w:p>
    <w:p w:rsidR="00725AF6" w:rsidRPr="00C97328" w:rsidRDefault="00725AF6" w:rsidP="00725AF6">
      <w:pPr>
        <w:spacing w:after="0"/>
        <w:jc w:val="center"/>
        <w:rPr>
          <w:b/>
          <w:bCs/>
          <w:szCs w:val="28"/>
        </w:rPr>
      </w:pPr>
      <w:r w:rsidRPr="00C97328">
        <w:rPr>
          <w:b/>
          <w:bCs/>
          <w:szCs w:val="28"/>
        </w:rPr>
        <w:t>20</w:t>
      </w:r>
      <w:r w:rsidRPr="00C97328">
        <w:rPr>
          <w:b/>
          <w:bCs/>
          <w:szCs w:val="28"/>
          <w:vertAlign w:val="superscript"/>
        </w:rPr>
        <w:t xml:space="preserve">th </w:t>
      </w:r>
      <w:r w:rsidRPr="00C97328">
        <w:rPr>
          <w:b/>
          <w:bCs/>
          <w:szCs w:val="28"/>
        </w:rPr>
        <w:t>&amp; 21</w:t>
      </w:r>
      <w:r w:rsidRPr="00C97328">
        <w:rPr>
          <w:b/>
          <w:bCs/>
          <w:szCs w:val="28"/>
          <w:vertAlign w:val="superscript"/>
        </w:rPr>
        <w:t>st</w:t>
      </w:r>
      <w:r w:rsidRPr="00C97328">
        <w:rPr>
          <w:b/>
          <w:bCs/>
          <w:szCs w:val="28"/>
        </w:rPr>
        <w:t xml:space="preserve"> of June 2024 -BMICH, Colombo, Sri Lanka</w:t>
      </w:r>
    </w:p>
    <w:p w:rsidR="00837C1B" w:rsidRDefault="00837C1B" w:rsidP="00837C1B">
      <w:pPr>
        <w:spacing w:after="0" w:line="240" w:lineRule="auto"/>
        <w:ind w:left="0" w:firstLine="0"/>
        <w:jc w:val="center"/>
      </w:pPr>
    </w:p>
    <w:p w:rsidR="00F2797B" w:rsidRDefault="00F2797B" w:rsidP="00837C1B">
      <w:pPr>
        <w:spacing w:after="2" w:line="240" w:lineRule="auto"/>
        <w:ind w:left="0" w:firstLine="0"/>
        <w:jc w:val="center"/>
        <w:rPr>
          <w:b/>
        </w:rPr>
      </w:pPr>
    </w:p>
    <w:p w:rsidR="00F2797B" w:rsidRDefault="00F2797B" w:rsidP="007333F7">
      <w:pPr>
        <w:tabs>
          <w:tab w:val="left" w:pos="7560"/>
        </w:tabs>
        <w:spacing w:line="276" w:lineRule="auto"/>
        <w:ind w:left="220" w:right="59" w:hanging="14"/>
      </w:pPr>
      <w:r>
        <w:t xml:space="preserve">The inclusion of an Author Declaration is an obligatory requirement for all submissions. </w:t>
      </w:r>
      <w:r>
        <w:rPr>
          <w:b/>
        </w:rPr>
        <w:t xml:space="preserve">Youcan locate the Author Declaration form after this document. </w:t>
      </w:r>
      <w:r>
        <w:t>Authors can save this template, acquire the necessary signatures on a scanned version of thetemplate</w:t>
      </w:r>
      <w:proofErr w:type="gramStart"/>
      <w:r>
        <w:t>,and</w:t>
      </w:r>
      <w:proofErr w:type="gramEnd"/>
      <w:r>
        <w:t xml:space="preserve"> subsequentlyupload </w:t>
      </w:r>
      <w:proofErr w:type="spellStart"/>
      <w:r>
        <w:t>itas</w:t>
      </w:r>
      <w:proofErr w:type="spellEnd"/>
      <w:r>
        <w:t xml:space="preserve"> part </w:t>
      </w:r>
      <w:proofErr w:type="spellStart"/>
      <w:r>
        <w:t>oftheir</w:t>
      </w:r>
      <w:r>
        <w:rPr>
          <w:b/>
        </w:rPr>
        <w:t>submissionto</w:t>
      </w:r>
      <w:proofErr w:type="spellEnd"/>
      <w:r>
        <w:rPr>
          <w:b/>
        </w:rPr>
        <w:t xml:space="preserve"> the</w:t>
      </w:r>
      <w:r w:rsidR="00462904">
        <w:rPr>
          <w:b/>
        </w:rPr>
        <w:t xml:space="preserve"> </w:t>
      </w:r>
      <w:r>
        <w:rPr>
          <w:b/>
        </w:rPr>
        <w:t>CMTsystem</w:t>
      </w:r>
      <w:r>
        <w:t>.</w:t>
      </w:r>
    </w:p>
    <w:p w:rsidR="00F2797B" w:rsidRDefault="00F2797B" w:rsidP="00F2797B">
      <w:pPr>
        <w:pStyle w:val="BodyText"/>
        <w:spacing w:before="1"/>
      </w:pPr>
    </w:p>
    <w:p w:rsidR="00F2797B" w:rsidRDefault="00F2797B" w:rsidP="00F2797B">
      <w:pPr>
        <w:pStyle w:val="BodyText"/>
        <w:ind w:left="220"/>
        <w:jc w:val="both"/>
      </w:pPr>
      <w:r>
        <w:t>Thisdeclarationcoversmanyissueswhicharedescribedbelow.</w:t>
      </w:r>
    </w:p>
    <w:p w:rsidR="00F2797B" w:rsidRDefault="00F2797B" w:rsidP="00F2797B">
      <w:pPr>
        <w:pStyle w:val="BodyText"/>
        <w:spacing w:before="4"/>
      </w:pPr>
    </w:p>
    <w:p w:rsidR="00F2797B" w:rsidRDefault="00462904" w:rsidP="00F2797B">
      <w:pPr>
        <w:pStyle w:val="Heading1"/>
        <w:spacing w:line="274" w:lineRule="exact"/>
        <w:jc w:val="both"/>
        <w:rPr>
          <w:rFonts w:ascii="Times New Roman"/>
        </w:rPr>
      </w:pPr>
      <w:r>
        <w:rPr>
          <w:rFonts w:ascii="Times New Roman"/>
        </w:rPr>
        <w:t>Publication Integrity</w:t>
      </w:r>
      <w:r w:rsidR="00F2797B">
        <w:rPr>
          <w:rFonts w:ascii="Times New Roman"/>
        </w:rPr>
        <w:t>:</w:t>
      </w:r>
    </w:p>
    <w:p w:rsidR="00462904" w:rsidRDefault="00462904" w:rsidP="00F2797B">
      <w:pPr>
        <w:pStyle w:val="Heading1"/>
        <w:spacing w:line="274" w:lineRule="exact"/>
        <w:jc w:val="both"/>
        <w:rPr>
          <w:rFonts w:ascii="Times New Roman"/>
        </w:rPr>
      </w:pPr>
    </w:p>
    <w:p w:rsidR="00F2797B" w:rsidRDefault="00F2797B" w:rsidP="00131CED">
      <w:pPr>
        <w:pStyle w:val="BodyText"/>
        <w:spacing w:line="360" w:lineRule="auto"/>
        <w:ind w:left="220" w:right="59"/>
        <w:jc w:val="both"/>
      </w:pPr>
      <w:r>
        <w:rPr>
          <w:b/>
        </w:rPr>
        <w:t xml:space="preserve">Duplicate publication or plagiarism:   </w:t>
      </w:r>
      <w:r>
        <w:t xml:space="preserve">Duplicate publication or plagiarism refers to the actof publishing a paper that has already been published without proper acknowledgement. Anyattempt to publish such work without notifying the </w:t>
      </w:r>
      <w:proofErr w:type="spellStart"/>
      <w:r>
        <w:t>Programme</w:t>
      </w:r>
      <w:r w:rsidR="003469C0">
        <w:t>Committee</w:t>
      </w:r>
      <w:proofErr w:type="spellEnd"/>
      <w:r w:rsidR="003469C0">
        <w:t xml:space="preserve"> will result in rejection. However, any such work should be referenced and cited appropriately. </w:t>
      </w:r>
      <w:proofErr w:type="spellStart"/>
      <w:r>
        <w:t>TheProgramme</w:t>
      </w:r>
      <w:proofErr w:type="spellEnd"/>
      <w:r>
        <w:t xml:space="preserve"> Committee strongly recommends that all authors check their abstracts or fullpapersfor plagiarismusingaplagiarism checker beforesubmitting.</w:t>
      </w:r>
    </w:p>
    <w:p w:rsidR="00F2797B" w:rsidRDefault="00F2797B" w:rsidP="00131CED">
      <w:pPr>
        <w:pStyle w:val="BodyText"/>
        <w:spacing w:line="360" w:lineRule="auto"/>
        <w:ind w:left="220" w:right="59"/>
        <w:jc w:val="both"/>
      </w:pPr>
      <w:r>
        <w:rPr>
          <w:b/>
        </w:rPr>
        <w:t>Authorship:</w:t>
      </w:r>
      <w:r>
        <w:t>All authors listed must sign the Author Declaration form. It is mandatory for allindividualsdesignatedas authors to be included.</w:t>
      </w:r>
    </w:p>
    <w:p w:rsidR="00F2797B" w:rsidRDefault="00F2797B" w:rsidP="00131CED">
      <w:pPr>
        <w:pStyle w:val="BodyText"/>
        <w:spacing w:line="360" w:lineRule="auto"/>
        <w:ind w:left="220" w:right="59"/>
        <w:jc w:val="both"/>
      </w:pPr>
      <w:r>
        <w:rPr>
          <w:b/>
        </w:rPr>
        <w:t>Changes in Authorship</w:t>
      </w:r>
      <w:r>
        <w:t>: Requests to add, remove, or rearrange author names in an acceptedfull paper must be communicated to the Programme Committee via the corresponding author(</w:t>
      </w:r>
      <w:r w:rsidR="004F2EBB">
        <w:t>industrysympo@idb.lk</w:t>
      </w:r>
      <w:r>
        <w:t>). Written confirmation (fax/letter) from all authors must be provided,indicating their agreement with the proposed changes. If authors are being added or removed,confirmationfrom theaffected author(s)is alsorequired.</w:t>
      </w:r>
    </w:p>
    <w:p w:rsidR="00F2797B" w:rsidRDefault="00F2797B" w:rsidP="00131CED">
      <w:pPr>
        <w:pStyle w:val="BodyText"/>
        <w:tabs>
          <w:tab w:val="left" w:pos="7560"/>
        </w:tabs>
        <w:spacing w:line="360" w:lineRule="auto"/>
        <w:ind w:left="220" w:right="59"/>
        <w:jc w:val="both"/>
      </w:pPr>
      <w:r>
        <w:rPr>
          <w:b/>
        </w:rPr>
        <w:t>Ethical Clearance</w:t>
      </w:r>
      <w:r>
        <w:t xml:space="preserve">: Authors conducting experiments on animals should indicate whetherthey obtained ethical clearance from the relevant institutional or professional Ethical </w:t>
      </w:r>
      <w:r w:rsidR="00EB271D">
        <w:t xml:space="preserve">Review Committee before commencing the study. For experiments involving human subjects, authors </w:t>
      </w:r>
      <w:r w:rsidR="00EF48C7">
        <w:t xml:space="preserve">should </w:t>
      </w:r>
      <w:r>
        <w:t>specify whether the procedures followed were under the ethicalstandardsset bythe responsible committeeon human experimentation.</w:t>
      </w:r>
    </w:p>
    <w:p w:rsidR="00F2797B" w:rsidRDefault="00F2797B" w:rsidP="00131CED">
      <w:pPr>
        <w:spacing w:line="360" w:lineRule="auto"/>
        <w:ind w:left="220" w:right="59" w:firstLine="0"/>
      </w:pPr>
      <w:r>
        <w:rPr>
          <w:b/>
        </w:rPr>
        <w:lastRenderedPageBreak/>
        <w:t>Inclusion of Company/Organization Names in Research Papers</w:t>
      </w:r>
      <w:r>
        <w:t>:It is advisable to obtainprior approval or permission to use the names of companies or organizations if they areincludedin theresearchpaper.</w:t>
      </w:r>
    </w:p>
    <w:p w:rsidR="00F2797B" w:rsidRDefault="00F2797B" w:rsidP="00F2797B">
      <w:pPr>
        <w:spacing w:after="2" w:line="240" w:lineRule="auto"/>
        <w:ind w:left="0" w:firstLine="0"/>
        <w:jc w:val="center"/>
        <w:rPr>
          <w:b/>
        </w:rPr>
      </w:pPr>
      <w:r>
        <w:rPr>
          <w:b/>
        </w:rPr>
        <w:t>AUTHOR /CO-AUTHOR CONSENT FORM</w:t>
      </w:r>
    </w:p>
    <w:p w:rsidR="00F2797B" w:rsidRDefault="00F2797B" w:rsidP="00837C1B">
      <w:pPr>
        <w:spacing w:after="2" w:line="240" w:lineRule="auto"/>
        <w:ind w:left="0" w:firstLine="0"/>
        <w:jc w:val="center"/>
      </w:pPr>
    </w:p>
    <w:p w:rsidR="00E77322" w:rsidRPr="00E77322" w:rsidRDefault="00000696" w:rsidP="0017152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Cs w:val="24"/>
        </w:rPr>
      </w:pPr>
      <w:r w:rsidRPr="00171521">
        <w:rPr>
          <w:w w:val="105"/>
          <w:szCs w:val="24"/>
        </w:rPr>
        <w:t>I / We the undersigned declare that the following titled full paper is original</w:t>
      </w:r>
      <w:r w:rsidR="001D440F">
        <w:rPr>
          <w:w w:val="105"/>
          <w:szCs w:val="24"/>
        </w:rPr>
        <w:t xml:space="preserve">, </w:t>
      </w:r>
      <w:r w:rsidRPr="00171521">
        <w:rPr>
          <w:w w:val="105"/>
          <w:szCs w:val="24"/>
        </w:rPr>
        <w:t>has not</w:t>
      </w:r>
      <w:r w:rsidR="00E77322">
        <w:rPr>
          <w:w w:val="105"/>
          <w:szCs w:val="24"/>
        </w:rPr>
        <w:t xml:space="preserve"> been published or presented before and is not currently being considered for publication elsewhere.</w:t>
      </w:r>
    </w:p>
    <w:p w:rsidR="009D00FC" w:rsidRDefault="009D00FC">
      <w:pPr>
        <w:spacing w:after="4" w:line="276" w:lineRule="auto"/>
        <w:ind w:left="0" w:firstLine="0"/>
        <w:jc w:val="left"/>
      </w:pPr>
    </w:p>
    <w:tbl>
      <w:tblPr>
        <w:tblStyle w:val="TableGrid"/>
        <w:tblW w:w="9247" w:type="dxa"/>
        <w:tblInd w:w="558" w:type="dxa"/>
        <w:tblCellMar>
          <w:left w:w="108" w:type="dxa"/>
          <w:right w:w="115" w:type="dxa"/>
        </w:tblCellMar>
        <w:tblLook w:val="04A0"/>
      </w:tblPr>
      <w:tblGrid>
        <w:gridCol w:w="9247"/>
      </w:tblGrid>
      <w:tr w:rsidR="009D00FC" w:rsidTr="00E77322"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96" w:rsidRDefault="00000696" w:rsidP="00000696">
            <w:pPr>
              <w:spacing w:after="0" w:line="240" w:lineRule="auto"/>
              <w:ind w:left="0" w:firstLine="0"/>
              <w:jc w:val="left"/>
            </w:pPr>
            <w:r>
              <w:t>Titleof thefull paper (Typehere)</w:t>
            </w:r>
          </w:p>
          <w:p w:rsidR="009D00FC" w:rsidRPr="00631725" w:rsidRDefault="009D00FC" w:rsidP="00631725">
            <w:pPr>
              <w:spacing w:after="0"/>
              <w:rPr>
                <w:szCs w:val="24"/>
                <w:lang w:val="en-GB"/>
              </w:rPr>
            </w:pPr>
          </w:p>
        </w:tc>
      </w:tr>
    </w:tbl>
    <w:p w:rsidR="00000696" w:rsidRDefault="00000696">
      <w:pPr>
        <w:spacing w:after="0" w:line="240" w:lineRule="auto"/>
        <w:ind w:left="0" w:firstLine="0"/>
        <w:jc w:val="left"/>
      </w:pPr>
    </w:p>
    <w:p w:rsidR="009D00FC" w:rsidRPr="00171521" w:rsidRDefault="0065265E" w:rsidP="00171521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 w:rsidRPr="00171521">
        <w:rPr>
          <w:szCs w:val="24"/>
        </w:rPr>
        <w:t>I/We agree to su</w:t>
      </w:r>
      <w:r w:rsidR="00837C1B" w:rsidRPr="00171521">
        <w:rPr>
          <w:szCs w:val="24"/>
        </w:rPr>
        <w:t xml:space="preserve">bmit the above research to the </w:t>
      </w:r>
      <w:r w:rsidR="00F04AD1" w:rsidRPr="00171521">
        <w:rPr>
          <w:szCs w:val="24"/>
        </w:rPr>
        <w:t>1</w:t>
      </w:r>
      <w:r w:rsidR="00F04AD1" w:rsidRPr="00171521">
        <w:rPr>
          <w:szCs w:val="24"/>
          <w:vertAlign w:val="superscript"/>
        </w:rPr>
        <w:t>st</w:t>
      </w:r>
      <w:r w:rsidR="00F04AD1" w:rsidRPr="00171521">
        <w:rPr>
          <w:szCs w:val="24"/>
        </w:rPr>
        <w:t xml:space="preserve"> InternationalSymposium on Green Initiative for Sustainable Industrial Development of </w:t>
      </w:r>
      <w:r w:rsidRPr="00171521">
        <w:rPr>
          <w:szCs w:val="24"/>
        </w:rPr>
        <w:t xml:space="preserve">the </w:t>
      </w:r>
      <w:r w:rsidR="00F04AD1" w:rsidRPr="00171521">
        <w:rPr>
          <w:szCs w:val="24"/>
        </w:rPr>
        <w:t>Industrial Development Board</w:t>
      </w:r>
      <w:r w:rsidR="00E77322">
        <w:rPr>
          <w:szCs w:val="24"/>
        </w:rPr>
        <w:t xml:space="preserve"> (ISGSD 2024);</w:t>
      </w:r>
    </w:p>
    <w:p w:rsidR="009D00FC" w:rsidRPr="00000696" w:rsidRDefault="0065265E" w:rsidP="00171521">
      <w:pPr>
        <w:numPr>
          <w:ilvl w:val="0"/>
          <w:numId w:val="3"/>
        </w:numPr>
        <w:spacing w:line="276" w:lineRule="auto"/>
        <w:rPr>
          <w:szCs w:val="24"/>
        </w:rPr>
      </w:pPr>
      <w:r w:rsidRPr="00000696">
        <w:rPr>
          <w:szCs w:val="24"/>
        </w:rPr>
        <w:t>If the paper i</w:t>
      </w:r>
      <w:r w:rsidR="00837C1B" w:rsidRPr="00000696">
        <w:rPr>
          <w:szCs w:val="24"/>
        </w:rPr>
        <w:t xml:space="preserve">s accepted for an </w:t>
      </w:r>
      <w:r w:rsidR="00FC5BF1" w:rsidRPr="00000696">
        <w:rPr>
          <w:szCs w:val="24"/>
        </w:rPr>
        <w:t>oral presentation</w:t>
      </w:r>
      <w:r w:rsidRPr="00000696">
        <w:rPr>
          <w:szCs w:val="24"/>
        </w:rPr>
        <w:t xml:space="preserve">, </w:t>
      </w:r>
      <w:r w:rsidR="00F04AD1" w:rsidRPr="00000696">
        <w:rPr>
          <w:szCs w:val="24"/>
        </w:rPr>
        <w:t xml:space="preserve">the Industrial Development Board </w:t>
      </w:r>
      <w:r w:rsidRPr="00000696">
        <w:rPr>
          <w:szCs w:val="24"/>
        </w:rPr>
        <w:t>reserves the right to publish it in the conference proceedings</w:t>
      </w:r>
      <w:r w:rsidR="00FC5BF1" w:rsidRPr="00000696">
        <w:rPr>
          <w:szCs w:val="24"/>
        </w:rPr>
        <w:t>and</w:t>
      </w:r>
      <w:r w:rsidR="00305AD9" w:rsidRPr="00000696">
        <w:rPr>
          <w:szCs w:val="24"/>
        </w:rPr>
        <w:t xml:space="preserve"> on the online web portal of </w:t>
      </w:r>
      <w:r w:rsidR="00870E94" w:rsidRPr="00000696">
        <w:rPr>
          <w:szCs w:val="24"/>
        </w:rPr>
        <w:t>IDB.</w:t>
      </w:r>
    </w:p>
    <w:p w:rsidR="00000696" w:rsidRPr="00000696" w:rsidRDefault="00000696" w:rsidP="00171521">
      <w:pPr>
        <w:pStyle w:val="BodyText"/>
        <w:numPr>
          <w:ilvl w:val="0"/>
          <w:numId w:val="3"/>
        </w:numPr>
        <w:spacing w:before="1" w:line="276" w:lineRule="auto"/>
        <w:ind w:right="-31"/>
        <w:jc w:val="both"/>
      </w:pPr>
      <w:r w:rsidRPr="00000696">
        <w:rPr>
          <w:w w:val="105"/>
        </w:rPr>
        <w:t>I / We confirm that the full paper has been read and approved by all named authorsand that there are no other persons who satisfied the authorship. I/ We furtherconfirm that the order of authors listed in the manuscript has been approved by allofus.</w:t>
      </w:r>
    </w:p>
    <w:p w:rsidR="005B67E4" w:rsidRPr="005B67E4" w:rsidRDefault="00000696" w:rsidP="005B67E4">
      <w:pPr>
        <w:pStyle w:val="BodyText"/>
        <w:numPr>
          <w:ilvl w:val="0"/>
          <w:numId w:val="3"/>
        </w:numPr>
        <w:spacing w:line="276" w:lineRule="auto"/>
        <w:ind w:right="-71"/>
        <w:jc w:val="both"/>
      </w:pPr>
      <w:r w:rsidRPr="00000696">
        <w:rPr>
          <w:w w:val="105"/>
        </w:rPr>
        <w:t>I/</w:t>
      </w:r>
      <w:r w:rsidR="005B67E4" w:rsidRPr="00000696">
        <w:rPr>
          <w:w w:val="105"/>
        </w:rPr>
        <w:t>We</w:t>
      </w:r>
      <w:r w:rsidR="005B67E4">
        <w:rPr>
          <w:w w:val="105"/>
        </w:rPr>
        <w:t xml:space="preserve"> also confirm that the plagiarism % is within the acceptable limits as per the guidelines.</w:t>
      </w:r>
    </w:p>
    <w:p w:rsidR="00000696" w:rsidRPr="00000696" w:rsidRDefault="00000696" w:rsidP="00171521">
      <w:pPr>
        <w:pStyle w:val="BodyText"/>
        <w:numPr>
          <w:ilvl w:val="0"/>
          <w:numId w:val="3"/>
        </w:numPr>
        <w:spacing w:line="276" w:lineRule="auto"/>
        <w:ind w:right="59"/>
        <w:jc w:val="both"/>
      </w:pPr>
      <w:r w:rsidRPr="00000696">
        <w:rPr>
          <w:w w:val="105"/>
        </w:rPr>
        <w:t xml:space="preserve">I / We also confirm that the work related </w:t>
      </w:r>
      <w:r>
        <w:rPr>
          <w:w w:val="105"/>
        </w:rPr>
        <w:t>to</w:t>
      </w:r>
      <w:r w:rsidRPr="00000696">
        <w:rPr>
          <w:w w:val="105"/>
        </w:rPr>
        <w:t xml:space="preserve"> this full paper either experimentalanimals or human </w:t>
      </w:r>
      <w:r>
        <w:rPr>
          <w:w w:val="105"/>
        </w:rPr>
        <w:t>subjects</w:t>
      </w:r>
      <w:r w:rsidRPr="00000696">
        <w:rPr>
          <w:w w:val="105"/>
        </w:rPr>
        <w:t xml:space="preserve"> has been conducted with ethical approval (Authorscandeletethissectionifnotrelevant).</w:t>
      </w:r>
    </w:p>
    <w:p w:rsidR="00823468" w:rsidRDefault="00000696" w:rsidP="00171521">
      <w:pPr>
        <w:pStyle w:val="BodyText"/>
        <w:numPr>
          <w:ilvl w:val="0"/>
          <w:numId w:val="3"/>
        </w:numPr>
        <w:spacing w:line="276" w:lineRule="auto"/>
        <w:ind w:right="59"/>
        <w:jc w:val="both"/>
      </w:pPr>
      <w:r w:rsidRPr="00000696">
        <w:t>We</w:t>
      </w:r>
      <w:r w:rsidR="00823468">
        <w:t xml:space="preserve">understand the Corresponding Author is the only contact for the Editorial process and direct communications with the Editorial office and </w:t>
      </w:r>
      <w:r w:rsidR="00273E8D">
        <w:t>he / she is responsible for communicating with the other authors about the editorial decision of the full paper.</w:t>
      </w:r>
    </w:p>
    <w:p w:rsidR="00000696" w:rsidRPr="00000696" w:rsidRDefault="00000696" w:rsidP="00171521">
      <w:pPr>
        <w:pStyle w:val="BodyText"/>
        <w:numPr>
          <w:ilvl w:val="0"/>
          <w:numId w:val="3"/>
        </w:numPr>
        <w:spacing w:line="276" w:lineRule="auto"/>
        <w:ind w:right="59"/>
        <w:jc w:val="both"/>
      </w:pPr>
      <w:r w:rsidRPr="00000696">
        <w:t xml:space="preserve">I / We confirm that </w:t>
      </w:r>
      <w:r>
        <w:t>I/we</w:t>
      </w:r>
      <w:r w:rsidRPr="00000696">
        <w:t xml:space="preserve"> have provided </w:t>
      </w:r>
      <w:r>
        <w:t xml:space="preserve">an </w:t>
      </w:r>
      <w:r w:rsidRPr="00000696">
        <w:t>existing, true email addresswhich is accessible by the Corresponding Author, and which has been configured toacceptemailfrom</w:t>
      </w:r>
      <w:hyperlink r:id="rId8" w:history="1">
        <w:r w:rsidR="00273E8D" w:rsidRPr="00F211BE">
          <w:rPr>
            <w:rStyle w:val="Hyperlink"/>
          </w:rPr>
          <w:t>industrysympo@idb.lk.</w:t>
        </w:r>
      </w:hyperlink>
    </w:p>
    <w:p w:rsidR="009D00FC" w:rsidRPr="00000696" w:rsidRDefault="0065265E" w:rsidP="00171521">
      <w:pPr>
        <w:numPr>
          <w:ilvl w:val="0"/>
          <w:numId w:val="3"/>
        </w:numPr>
        <w:spacing w:line="276" w:lineRule="auto"/>
        <w:rPr>
          <w:szCs w:val="24"/>
        </w:rPr>
      </w:pPr>
      <w:r w:rsidRPr="00000696">
        <w:rPr>
          <w:szCs w:val="24"/>
        </w:rPr>
        <w:t xml:space="preserve">The research remains the intellectual property of the authors, who are entitled to submit it for publication in other journals; and </w:t>
      </w:r>
    </w:p>
    <w:p w:rsidR="009D00FC" w:rsidRDefault="00837C1B" w:rsidP="00171521">
      <w:pPr>
        <w:numPr>
          <w:ilvl w:val="0"/>
          <w:numId w:val="3"/>
        </w:numPr>
        <w:spacing w:after="238" w:line="276" w:lineRule="auto"/>
        <w:rPr>
          <w:szCs w:val="24"/>
        </w:rPr>
      </w:pPr>
      <w:r w:rsidRPr="00000696">
        <w:rPr>
          <w:szCs w:val="24"/>
        </w:rPr>
        <w:t xml:space="preserve">Publication in the </w:t>
      </w:r>
      <w:r w:rsidR="00FC5BF1" w:rsidRPr="00000696">
        <w:rPr>
          <w:szCs w:val="24"/>
        </w:rPr>
        <w:t>1</w:t>
      </w:r>
      <w:r w:rsidR="00FC5BF1" w:rsidRPr="00000696">
        <w:rPr>
          <w:szCs w:val="24"/>
          <w:vertAlign w:val="superscript"/>
        </w:rPr>
        <w:t>st</w:t>
      </w:r>
      <w:r w:rsidR="00FC5BF1" w:rsidRPr="00000696">
        <w:rPr>
          <w:szCs w:val="24"/>
        </w:rPr>
        <w:t xml:space="preserve"> InternationalSymposium on Green Industry Initiative for Sustainable Industrial Development (</w:t>
      </w:r>
      <w:r w:rsidR="00823468">
        <w:rPr>
          <w:szCs w:val="24"/>
        </w:rPr>
        <w:t xml:space="preserve">ISGSD </w:t>
      </w:r>
      <w:r w:rsidR="00FC5BF1" w:rsidRPr="00000696">
        <w:rPr>
          <w:szCs w:val="24"/>
        </w:rPr>
        <w:t>2024</w:t>
      </w:r>
      <w:r w:rsidR="0065265E" w:rsidRPr="00000696">
        <w:rPr>
          <w:szCs w:val="24"/>
        </w:rPr>
        <w:t xml:space="preserve">) proceedings may preclude publication of our manuscript, or parts thereof, in another scholarly journal, and it is our responsibility to contact such journals to determine their policies on publications. </w:t>
      </w:r>
    </w:p>
    <w:p w:rsidR="001E68D4" w:rsidRDefault="001E68D4" w:rsidP="001E68D4">
      <w:pPr>
        <w:spacing w:after="238" w:line="276" w:lineRule="auto"/>
        <w:rPr>
          <w:szCs w:val="24"/>
        </w:rPr>
      </w:pPr>
    </w:p>
    <w:p w:rsidR="001E68D4" w:rsidRDefault="001E68D4" w:rsidP="001E68D4">
      <w:pPr>
        <w:spacing w:after="238" w:line="276" w:lineRule="auto"/>
        <w:rPr>
          <w:szCs w:val="24"/>
        </w:rPr>
      </w:pPr>
    </w:p>
    <w:p w:rsidR="001E68D4" w:rsidRDefault="001E68D4" w:rsidP="001E68D4">
      <w:pPr>
        <w:spacing w:after="238" w:line="276" w:lineRule="auto"/>
        <w:rPr>
          <w:szCs w:val="24"/>
        </w:rPr>
      </w:pPr>
    </w:p>
    <w:p w:rsidR="001E68D4" w:rsidRPr="00000696" w:rsidRDefault="001E68D4" w:rsidP="001E68D4">
      <w:pPr>
        <w:spacing w:after="238" w:line="276" w:lineRule="auto"/>
        <w:rPr>
          <w:szCs w:val="24"/>
        </w:rPr>
      </w:pPr>
    </w:p>
    <w:p w:rsidR="009D00FC" w:rsidRDefault="0065265E">
      <w:pPr>
        <w:spacing w:after="0"/>
        <w:ind w:left="206" w:firstLine="0"/>
      </w:pPr>
      <w:r>
        <w:t xml:space="preserve">Signed, </w:t>
      </w:r>
    </w:p>
    <w:p w:rsidR="009D00FC" w:rsidRDefault="009D00FC">
      <w:pPr>
        <w:spacing w:after="6" w:line="276" w:lineRule="auto"/>
        <w:ind w:left="0" w:firstLine="0"/>
        <w:jc w:val="left"/>
      </w:pPr>
    </w:p>
    <w:tbl>
      <w:tblPr>
        <w:tblStyle w:val="TableGrid"/>
        <w:tblW w:w="9957" w:type="dxa"/>
        <w:tblInd w:w="110" w:type="dxa"/>
        <w:tblCellMar>
          <w:left w:w="5" w:type="dxa"/>
          <w:right w:w="115" w:type="dxa"/>
        </w:tblCellMar>
        <w:tblLook w:val="04A0"/>
      </w:tblPr>
      <w:tblGrid>
        <w:gridCol w:w="1449"/>
        <w:gridCol w:w="2835"/>
        <w:gridCol w:w="2651"/>
        <w:gridCol w:w="1603"/>
        <w:gridCol w:w="1419"/>
      </w:tblGrid>
      <w:tr w:rsidR="009E6B4A" w:rsidTr="006815F4">
        <w:trPr>
          <w:trHeight w:val="432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9D00F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Name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Affiliation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65265E">
            <w:pPr>
              <w:spacing w:after="0" w:line="276" w:lineRule="auto"/>
              <w:ind w:left="106" w:firstLine="0"/>
              <w:jc w:val="left"/>
            </w:pPr>
            <w:r>
              <w:t xml:space="preserve">Signature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65265E">
            <w:pPr>
              <w:spacing w:after="0" w:line="276" w:lineRule="auto"/>
              <w:ind w:left="103" w:firstLine="0"/>
              <w:jc w:val="left"/>
            </w:pPr>
            <w:r>
              <w:t xml:space="preserve">Date </w:t>
            </w:r>
          </w:p>
        </w:tc>
      </w:tr>
      <w:tr w:rsidR="009E6B4A" w:rsidTr="006815F4">
        <w:trPr>
          <w:trHeight w:val="908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65265E">
            <w:pPr>
              <w:spacing w:after="0" w:line="276" w:lineRule="auto"/>
              <w:ind w:left="110" w:firstLine="0"/>
              <w:jc w:val="left"/>
            </w:pPr>
            <w:r>
              <w:t xml:space="preserve">Author 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9D00FC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C6" w:rsidRDefault="00DB03C6" w:rsidP="00DB03C6">
            <w:pPr>
              <w:spacing w:after="0" w:line="276" w:lineRule="auto"/>
              <w:ind w:left="2" w:firstLine="0"/>
              <w:jc w:val="left"/>
            </w:pPr>
          </w:p>
          <w:p w:rsidR="00DB03C6" w:rsidRDefault="00DB03C6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9D00FC" w:rsidP="0065265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FC" w:rsidRDefault="009D00FC" w:rsidP="00837C1B">
            <w:pPr>
              <w:spacing w:after="0" w:line="276" w:lineRule="auto"/>
              <w:ind w:left="0" w:firstLine="0"/>
              <w:jc w:val="left"/>
            </w:pPr>
          </w:p>
        </w:tc>
      </w:tr>
      <w:tr w:rsidR="005D2582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837C1B">
            <w:pPr>
              <w:ind w:left="0" w:firstLine="0"/>
            </w:pPr>
          </w:p>
        </w:tc>
      </w:tr>
      <w:tr w:rsidR="005D2582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837C1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837C1B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ind w:left="0" w:firstLine="0"/>
            </w:pPr>
          </w:p>
        </w:tc>
      </w:tr>
      <w:tr w:rsidR="005D2582" w:rsidTr="006815F4">
        <w:trPr>
          <w:trHeight w:val="68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</w:tr>
      <w:tr w:rsidR="005D2582" w:rsidTr="006815F4">
        <w:trPr>
          <w:trHeight w:val="691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110" w:firstLine="0"/>
              <w:jc w:val="left"/>
            </w:pPr>
            <w:r>
              <w:t xml:space="preserve">Author 05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82" w:rsidRDefault="005D2582" w:rsidP="005D258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9D00FC" w:rsidRDefault="0065265E" w:rsidP="002C3DAF">
      <w:pPr>
        <w:spacing w:after="232" w:line="240" w:lineRule="auto"/>
        <w:ind w:left="0" w:firstLine="0"/>
        <w:jc w:val="left"/>
      </w:pPr>
      <w:r>
        <w:rPr>
          <w:i/>
        </w:rPr>
        <w:t xml:space="preserve">Append a new page for additional authors or supervisors. </w:t>
      </w:r>
    </w:p>
    <w:p w:rsidR="009D00FC" w:rsidRDefault="0065265E">
      <w:pPr>
        <w:spacing w:after="0" w:line="234" w:lineRule="auto"/>
        <w:ind w:left="221" w:firstLine="0"/>
        <w:jc w:val="left"/>
      </w:pPr>
      <w:r>
        <w:rPr>
          <w:b/>
          <w:i/>
        </w:rPr>
        <w:t xml:space="preserve">All authors must sign the consent form </w:t>
      </w:r>
      <w:r w:rsidR="002C3DAF">
        <w:rPr>
          <w:b/>
          <w:i/>
        </w:rPr>
        <w:t>for</w:t>
      </w:r>
      <w:r>
        <w:rPr>
          <w:b/>
          <w:i/>
        </w:rPr>
        <w:t xml:space="preserve"> the research to be considered for publication</w:t>
      </w:r>
      <w:r w:rsidR="00837C1B">
        <w:rPr>
          <w:b/>
          <w:i/>
        </w:rPr>
        <w:t xml:space="preserve"> /presentation in the </w:t>
      </w:r>
      <w:r w:rsidR="005B67E4">
        <w:rPr>
          <w:b/>
          <w:i/>
        </w:rPr>
        <w:t>ISGSD 2024.</w:t>
      </w:r>
    </w:p>
    <w:sectPr w:rsidR="009D00FC" w:rsidSect="00343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99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6B" w:rsidRDefault="00AF4C6B" w:rsidP="00A3487E">
      <w:pPr>
        <w:spacing w:after="0" w:line="240" w:lineRule="auto"/>
      </w:pPr>
      <w:r>
        <w:separator/>
      </w:r>
    </w:p>
  </w:endnote>
  <w:endnote w:type="continuationSeparator" w:id="1">
    <w:p w:rsidR="00AF4C6B" w:rsidRDefault="00AF4C6B" w:rsidP="00A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7E" w:rsidRDefault="00A34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7E" w:rsidRDefault="00A348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7E" w:rsidRDefault="00A34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6B" w:rsidRDefault="00AF4C6B" w:rsidP="00A3487E">
      <w:pPr>
        <w:spacing w:after="0" w:line="240" w:lineRule="auto"/>
      </w:pPr>
      <w:r>
        <w:separator/>
      </w:r>
    </w:p>
  </w:footnote>
  <w:footnote w:type="continuationSeparator" w:id="1">
    <w:p w:rsidR="00AF4C6B" w:rsidRDefault="00AF4C6B" w:rsidP="00A3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7E" w:rsidRDefault="00A34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7E" w:rsidRDefault="00A348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7E" w:rsidRDefault="00A34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57D"/>
    <w:multiLevelType w:val="hybridMultilevel"/>
    <w:tmpl w:val="3190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3D3D"/>
    <w:multiLevelType w:val="hybridMultilevel"/>
    <w:tmpl w:val="314A3FF4"/>
    <w:lvl w:ilvl="0" w:tplc="DB0CF486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88AA0">
      <w:start w:val="1"/>
      <w:numFmt w:val="lowerLetter"/>
      <w:lvlText w:val="%2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1DEC">
      <w:start w:val="1"/>
      <w:numFmt w:val="lowerRoman"/>
      <w:lvlText w:val="%3"/>
      <w:lvlJc w:val="left"/>
      <w:pPr>
        <w:ind w:left="2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97BA">
      <w:start w:val="1"/>
      <w:numFmt w:val="decimal"/>
      <w:lvlText w:val="%4"/>
      <w:lvlJc w:val="left"/>
      <w:pPr>
        <w:ind w:left="2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4388A">
      <w:start w:val="1"/>
      <w:numFmt w:val="lowerLetter"/>
      <w:lvlText w:val="%5"/>
      <w:lvlJc w:val="left"/>
      <w:pPr>
        <w:ind w:left="3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89A56">
      <w:start w:val="1"/>
      <w:numFmt w:val="lowerRoman"/>
      <w:lvlText w:val="%6"/>
      <w:lvlJc w:val="left"/>
      <w:pPr>
        <w:ind w:left="4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736A">
      <w:start w:val="1"/>
      <w:numFmt w:val="decimal"/>
      <w:lvlText w:val="%7"/>
      <w:lvlJc w:val="left"/>
      <w:pPr>
        <w:ind w:left="4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241C">
      <w:start w:val="1"/>
      <w:numFmt w:val="lowerLetter"/>
      <w:lvlText w:val="%8"/>
      <w:lvlJc w:val="left"/>
      <w:pPr>
        <w:ind w:left="56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18B4">
      <w:start w:val="1"/>
      <w:numFmt w:val="lowerRoman"/>
      <w:lvlText w:val="%9"/>
      <w:lvlJc w:val="left"/>
      <w:pPr>
        <w:ind w:left="6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927E16"/>
    <w:multiLevelType w:val="hybridMultilevel"/>
    <w:tmpl w:val="D652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0FC"/>
    <w:rsid w:val="00000696"/>
    <w:rsid w:val="00055237"/>
    <w:rsid w:val="000B26DE"/>
    <w:rsid w:val="001100AD"/>
    <w:rsid w:val="00131CED"/>
    <w:rsid w:val="00171521"/>
    <w:rsid w:val="001D440F"/>
    <w:rsid w:val="001E1814"/>
    <w:rsid w:val="001E68D4"/>
    <w:rsid w:val="00273E8D"/>
    <w:rsid w:val="002A1BEC"/>
    <w:rsid w:val="002C3DAF"/>
    <w:rsid w:val="00305AD9"/>
    <w:rsid w:val="00343CE8"/>
    <w:rsid w:val="003469C0"/>
    <w:rsid w:val="003C4D9D"/>
    <w:rsid w:val="00462904"/>
    <w:rsid w:val="00467D38"/>
    <w:rsid w:val="004C11C4"/>
    <w:rsid w:val="004F1D5B"/>
    <w:rsid w:val="004F2EBB"/>
    <w:rsid w:val="00556568"/>
    <w:rsid w:val="005A36C4"/>
    <w:rsid w:val="005B67E4"/>
    <w:rsid w:val="005D2582"/>
    <w:rsid w:val="00624F8E"/>
    <w:rsid w:val="00631725"/>
    <w:rsid w:val="00640F67"/>
    <w:rsid w:val="0065265E"/>
    <w:rsid w:val="006815F4"/>
    <w:rsid w:val="00724140"/>
    <w:rsid w:val="00725AF6"/>
    <w:rsid w:val="007333F7"/>
    <w:rsid w:val="00777711"/>
    <w:rsid w:val="00823468"/>
    <w:rsid w:val="00837C1B"/>
    <w:rsid w:val="00870E94"/>
    <w:rsid w:val="008F1419"/>
    <w:rsid w:val="009D00FC"/>
    <w:rsid w:val="009E6B4A"/>
    <w:rsid w:val="00A3487E"/>
    <w:rsid w:val="00A713BA"/>
    <w:rsid w:val="00A82F5B"/>
    <w:rsid w:val="00AF4C6B"/>
    <w:rsid w:val="00B008DE"/>
    <w:rsid w:val="00B258B9"/>
    <w:rsid w:val="00B67DCB"/>
    <w:rsid w:val="00B96091"/>
    <w:rsid w:val="00BF133D"/>
    <w:rsid w:val="00C97328"/>
    <w:rsid w:val="00DB03C6"/>
    <w:rsid w:val="00E77322"/>
    <w:rsid w:val="00E91A9E"/>
    <w:rsid w:val="00EB271D"/>
    <w:rsid w:val="00EF08BC"/>
    <w:rsid w:val="00EF48C7"/>
    <w:rsid w:val="00F04AD1"/>
    <w:rsid w:val="00F2797B"/>
    <w:rsid w:val="00FC5BF1"/>
    <w:rsid w:val="00FD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C4"/>
    <w:pPr>
      <w:spacing w:after="99" w:line="238" w:lineRule="auto"/>
      <w:ind w:left="5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F2797B"/>
    <w:pPr>
      <w:widowControl w:val="0"/>
      <w:autoSpaceDE w:val="0"/>
      <w:autoSpaceDN w:val="0"/>
      <w:spacing w:before="1" w:after="0" w:line="240" w:lineRule="auto"/>
      <w:ind w:left="220" w:firstLine="0"/>
      <w:jc w:val="left"/>
      <w:outlineLvl w:val="0"/>
    </w:pPr>
    <w:rPr>
      <w:rFonts w:ascii="Palatino Linotype" w:eastAsia="Palatino Linotype" w:hAnsi="Palatino Linotype" w:cs="Palatino Linotype"/>
      <w:b/>
      <w:bCs/>
      <w:color w:val="auto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A36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7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797B"/>
    <w:rPr>
      <w:rFonts w:ascii="Palatino Linotype" w:eastAsia="Palatino Linotype" w:hAnsi="Palatino Linotype" w:cs="Palatino Linotype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279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2797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E6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5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E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ysympo@idb.lk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634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Admin</cp:lastModifiedBy>
  <cp:revision>30</cp:revision>
  <cp:lastPrinted>2024-01-08T08:33:00Z</cp:lastPrinted>
  <dcterms:created xsi:type="dcterms:W3CDTF">2023-12-31T08:17:00Z</dcterms:created>
  <dcterms:modified xsi:type="dcterms:W3CDTF">2024-01-11T05:19:00Z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5ae64104df81a6158be71e73481a1cd1c11d93173520919e862a7064f143660b</vt:lpwstr>
  </property>
</Properties>
</file>